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8"/>
        <w:gridCol w:w="3732"/>
        <w:gridCol w:w="7536"/>
      </w:tblGrid>
      <w:tr w:rsidR="001D03D7" w:rsidTr="001D03D7">
        <w:tc>
          <w:tcPr>
            <w:tcW w:w="1908" w:type="dxa"/>
          </w:tcPr>
          <w:p w:rsidR="001D03D7" w:rsidRDefault="007B4927" w:rsidP="00C40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Readiness for Change </w:t>
            </w:r>
          </w:p>
          <w:p w:rsidR="001D03D7" w:rsidRPr="00A676F2" w:rsidRDefault="001D03D7" w:rsidP="00C40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  <w:r w:rsidR="00F13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03D7" w:rsidRPr="00A676F2" w:rsidRDefault="001D03D7" w:rsidP="0060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2" w:type="dxa"/>
          </w:tcPr>
          <w:p w:rsidR="001D03D7" w:rsidRPr="00A676F2" w:rsidRDefault="0070596E" w:rsidP="0060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Case study information </w:t>
            </w:r>
            <w:r w:rsidR="009C14C4">
              <w:rPr>
                <w:rFonts w:ascii="Times New Roman" w:hAnsi="Times New Roman" w:cs="Times New Roman"/>
                <w:b/>
                <w:sz w:val="24"/>
                <w:szCs w:val="24"/>
              </w:rPr>
              <w:t>for GREGORY</w:t>
            </w:r>
          </w:p>
        </w:tc>
        <w:tc>
          <w:tcPr>
            <w:tcW w:w="7536" w:type="dxa"/>
          </w:tcPr>
          <w:p w:rsidR="001D03D7" w:rsidRDefault="001D03D7" w:rsidP="0060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Probing</w:t>
            </w: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>/Counseling ideas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Physical Activity</w:t>
            </w:r>
          </w:p>
          <w:p w:rsidR="006B5B33" w:rsidRDefault="006B5B33" w:rsidP="00C40650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1D03D7" w:rsidRPr="00A676F2" w:rsidRDefault="001D03D7" w:rsidP="00C40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854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*</w:t>
            </w:r>
            <w:r w:rsidRPr="008D4854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u w:val="single"/>
              </w:rPr>
              <w:t xml:space="preserve">NOTE: </w:t>
            </w:r>
            <w:r w:rsidRPr="008D4854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Education should be based on parent’s primary concern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and the child’s risk codes.</w:t>
            </w:r>
          </w:p>
        </w:tc>
      </w:tr>
      <w:tr w:rsidR="001D03D7" w:rsidTr="001D03D7">
        <w:tc>
          <w:tcPr>
            <w:tcW w:w="1908" w:type="dxa"/>
          </w:tcPr>
          <w:p w:rsidR="00412F69" w:rsidRDefault="00412F69" w:rsidP="00606680">
            <w:pPr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</w:p>
          <w:p w:rsidR="001D03D7" w:rsidRPr="007E4DDA" w:rsidRDefault="001D03D7" w:rsidP="00606680">
            <w:pPr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  <w:r w:rsidRPr="007E4DD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  <w:t>Not Ready</w:t>
            </w:r>
          </w:p>
          <w:p w:rsidR="001D03D7" w:rsidRPr="00F13E15" w:rsidRDefault="00F13E15" w:rsidP="00F13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F69">
              <w:rPr>
                <w:rFonts w:ascii="Times New Roman" w:hAnsi="Times New Roman" w:cs="Times New Roman"/>
                <w:i/>
                <w:sz w:val="24"/>
                <w:szCs w:val="24"/>
              </w:rPr>
              <w:t>For this participant our goal  will be to raise a</w:t>
            </w:r>
            <w:r w:rsidR="001D03D7" w:rsidRPr="00412F69">
              <w:rPr>
                <w:rFonts w:ascii="Times New Roman" w:hAnsi="Times New Roman" w:cs="Times New Roman"/>
                <w:i/>
                <w:sz w:val="24"/>
                <w:szCs w:val="24"/>
              </w:rPr>
              <w:t>wareness</w:t>
            </w:r>
          </w:p>
        </w:tc>
        <w:tc>
          <w:tcPr>
            <w:tcW w:w="3732" w:type="dxa"/>
          </w:tcPr>
          <w:p w:rsidR="00BB1756" w:rsidRDefault="00BB1756" w:rsidP="00BB175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756" w:rsidRDefault="0070596E" w:rsidP="0070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If you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hear…</w:t>
            </w:r>
          </w:p>
          <w:p w:rsidR="00412F69" w:rsidRDefault="00412F69" w:rsidP="00412F6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60668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Gregory </w:t>
            </w: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>’s big boned like his dad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</w:p>
          <w:p w:rsidR="001D03D7" w:rsidRDefault="001D03D7" w:rsidP="0060668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>I think he’s growing fine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60668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</w:p>
          <w:p w:rsidR="001D03D7" w:rsidRDefault="001D03D7" w:rsidP="00AC2E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03D7">
              <w:rPr>
                <w:rFonts w:ascii="Times New Roman" w:hAnsi="Times New Roman" w:cs="Times New Roman"/>
                <w:sz w:val="24"/>
                <w:szCs w:val="24"/>
              </w:rPr>
              <w:t>Gregory’s not as big as his cousin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…or</w:t>
            </w:r>
          </w:p>
          <w:p w:rsidR="001D03D7" w:rsidRPr="002B7925" w:rsidRDefault="001D03D7" w:rsidP="00AC2E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 w:cs="Times New Roman"/>
                <w:sz w:val="24"/>
                <w:szCs w:val="24"/>
              </w:rPr>
              <w:t xml:space="preserve">Everyone in our family has size on them. </w:t>
            </w:r>
          </w:p>
          <w:p w:rsidR="002B7925" w:rsidRPr="00634B6B" w:rsidRDefault="002B7925" w:rsidP="002B7925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B6B" w:rsidRDefault="002B7925" w:rsidP="00634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If you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see…</w:t>
            </w:r>
          </w:p>
          <w:p w:rsidR="0070596E" w:rsidRPr="00634B6B" w:rsidRDefault="0070596E" w:rsidP="00634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Default="001D03D7" w:rsidP="001D03D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Background information</w:t>
            </w:r>
          </w:p>
          <w:p w:rsidR="001D03D7" w:rsidRPr="001D03D7" w:rsidRDefault="001D03D7" w:rsidP="001D03D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 xml:space="preserve">No medical conditions 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Mom states she needs to locate childcare for Gregory. She thinks he’s growing fine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Gregory gets little or no exercise.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is in the 90</w:t>
            </w:r>
            <w:r w:rsidRPr="002B79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 xml:space="preserve"> percentile for all areas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 xml:space="preserve">Premature 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is two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eats fruits and veggies.</w:t>
            </w:r>
          </w:p>
          <w:p w:rsidR="00FD087E" w:rsidRPr="002B7925" w:rsidRDefault="00FD087E" w:rsidP="002B7925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5">
              <w:rPr>
                <w:rFonts w:ascii="Times New Roman" w:hAnsi="Times New Roman" w:cs="Times New Roman"/>
                <w:sz w:val="24"/>
                <w:szCs w:val="24"/>
              </w:rPr>
              <w:t>He eats drinks 4-6 ounces of juice.</w:t>
            </w:r>
          </w:p>
          <w:p w:rsidR="001D03D7" w:rsidRPr="00606680" w:rsidRDefault="001D03D7" w:rsidP="00412F6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6" w:type="dxa"/>
          </w:tcPr>
          <w:p w:rsidR="00DE7A98" w:rsidRDefault="00DE7A98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E14912" w:rsidRDefault="00E14912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Default="00DE7A98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Select </w:t>
            </w:r>
            <w:r w:rsidR="001D03D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probe(s)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to use during certification. </w:t>
            </w:r>
          </w:p>
          <w:p w:rsidR="00A061CF" w:rsidRPr="00382705" w:rsidRDefault="00A061CF" w:rsidP="00A06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7212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U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 </w:t>
            </w:r>
            <w:r w:rsidR="007C7212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example below 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 develop </w:t>
            </w:r>
            <w:r w:rsidR="007C7212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your 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probe.</w:t>
            </w:r>
          </w:p>
          <w:p w:rsidR="00A061CF" w:rsidRDefault="00A061CF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C239D6" w:rsidRDefault="001D03D7" w:rsidP="00BB1756">
            <w:pPr>
              <w:pStyle w:val="ListParagraph"/>
              <w:numPr>
                <w:ilvl w:val="3"/>
                <w:numId w:val="1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795F">
              <w:rPr>
                <w:rFonts w:ascii="Times New Roman" w:hAnsi="Times New Roman" w:cs="Times New Roman"/>
                <w:sz w:val="24"/>
                <w:szCs w:val="24"/>
              </w:rPr>
              <w:t xml:space="preserve">I can see you are satisfied with the way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Gregory</w:t>
            </w:r>
            <w:r w:rsidRPr="0001795F">
              <w:rPr>
                <w:rFonts w:ascii="Times New Roman" w:hAnsi="Times New Roman" w:cs="Times New Roman"/>
                <w:sz w:val="24"/>
                <w:szCs w:val="24"/>
              </w:rPr>
              <w:t xml:space="preserve"> is growing.</w:t>
            </w:r>
            <w:r w:rsidR="00BB1756">
              <w:rPr>
                <w:rFonts w:ascii="Times New Roman" w:hAnsi="Times New Roman" w:cs="Times New Roman"/>
                <w:sz w:val="24"/>
                <w:szCs w:val="24"/>
              </w:rPr>
              <w:t xml:space="preserve"> According to his WIC growth chart he is at the 90</w:t>
            </w:r>
            <w:r w:rsidR="00BB1756" w:rsidRPr="00BC26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BB1756">
              <w:rPr>
                <w:rFonts w:ascii="Times New Roman" w:hAnsi="Times New Roman" w:cs="Times New Roman"/>
                <w:sz w:val="24"/>
                <w:szCs w:val="24"/>
              </w:rPr>
              <w:t xml:space="preserve"> percentile – when you hear 90th percentile what does that number mean to you?</w:t>
            </w:r>
          </w:p>
          <w:p w:rsidR="002B7925" w:rsidRDefault="002B7925" w:rsidP="00C239D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2B7925" w:rsidP="00C239D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</w:t>
            </w:r>
            <w:r w:rsidR="00DE7A98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your own: 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6F2A4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2B792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6F2A4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E16B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1D03D7" w:rsidRDefault="001D03D7" w:rsidP="00BC2691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Default="001D03D7" w:rsidP="00BC2691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Select box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es</w:t>
            </w: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of other areas you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may</w:t>
            </w: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like to probe</w:t>
            </w:r>
            <w:r w:rsidR="00DE7A98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during certification.</w:t>
            </w:r>
          </w:p>
          <w:p w:rsidR="001D03D7" w:rsidRPr="00382705" w:rsidRDefault="007B4927" w:rsidP="007B4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evelop probes individually and then discuss as a group.</w:t>
            </w:r>
            <w:r w:rsidR="00A061CF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Below are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two </w:t>
            </w:r>
            <w:r w:rsidR="00A061CF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examples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as a guide.</w:t>
            </w:r>
          </w:p>
          <w:p w:rsidR="007B4927" w:rsidRPr="007B4927" w:rsidRDefault="007B4927" w:rsidP="007B49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Default="001D03D7" w:rsidP="009C7446">
            <w:pPr>
              <w:pStyle w:val="NoSpacing"/>
              <w:numPr>
                <w:ilvl w:val="0"/>
                <w:numId w:val="1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Assess </w:t>
            </w:r>
            <w:r w:rsidR="00DE7A98">
              <w:rPr>
                <w:rFonts w:ascii="Times New Roman" w:hAnsi="Times New Roman" w:cs="Times New Roman"/>
                <w:sz w:val="24"/>
                <w:szCs w:val="24"/>
              </w:rPr>
              <w:t xml:space="preserve">Gregory’s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opportunities to play and activity patterns</w:t>
            </w:r>
          </w:p>
          <w:p w:rsidR="001D03D7" w:rsidRPr="008259D1" w:rsidRDefault="001D03D7" w:rsidP="009C7446">
            <w:pPr>
              <w:pStyle w:val="NoSpacing"/>
              <w:numPr>
                <w:ilvl w:val="0"/>
                <w:numId w:val="1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Gregory’s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growth with </w:t>
            </w:r>
            <w:r w:rsidR="00634B6B">
              <w:rPr>
                <w:rFonts w:ascii="Times New Roman" w:hAnsi="Times New Roman" w:cs="Times New Roman"/>
                <w:sz w:val="24"/>
                <w:szCs w:val="24"/>
              </w:rPr>
              <w:t xml:space="preserve">his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 Care Provider</w:t>
            </w:r>
          </w:p>
          <w:p w:rsidR="00CE16B2" w:rsidRDefault="00CE16B2" w:rsidP="00CE16B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write your own: 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CE16B2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CE16B2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3D7" w:rsidRDefault="001D03D7" w:rsidP="00585B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76519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lastRenderedPageBreak/>
              <w:t xml:space="preserve">Select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education topics you could cover with this “NOT READY” caregiver</w:t>
            </w:r>
            <w:r w:rsidR="006B5B3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once risk codes are identified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.</w:t>
            </w:r>
            <w:r w:rsidR="00A061C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</w:t>
            </w:r>
          </w:p>
          <w:p w:rsidR="00A061CF" w:rsidRPr="00382705" w:rsidRDefault="00A061CF" w:rsidP="00A06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Select 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different topics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you 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would possibly discuss with parents relating to physical activity an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d what resources you c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ould use to communicate topic.</w:t>
            </w:r>
          </w:p>
          <w:p w:rsidR="001D03D7" w:rsidRDefault="001D03D7" w:rsidP="00585B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A17B8B" w:rsidRDefault="001D03D7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7B8B">
              <w:rPr>
                <w:rFonts w:ascii="Times New Roman" w:hAnsi="Times New Roman" w:cs="Times New Roman"/>
                <w:sz w:val="24"/>
                <w:szCs w:val="24"/>
              </w:rPr>
              <w:t>Increase  opportunities to play and set times to engage in play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7D3">
              <w:rPr>
                <w:rFonts w:ascii="Times New Roman" w:hAnsi="Times New Roman" w:cs="Times New Roman"/>
                <w:sz w:val="24"/>
                <w:szCs w:val="24"/>
              </w:rPr>
              <w:t>Parent modeling what wants child to do</w:t>
            </w:r>
          </w:p>
          <w:p w:rsidR="001D03D7" w:rsidRDefault="006B5B33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HCP</w:t>
            </w:r>
          </w:p>
          <w:p w:rsidR="006B5B33" w:rsidRDefault="006B5B33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referrals</w:t>
            </w:r>
          </w:p>
          <w:p w:rsidR="001D03D7" w:rsidRDefault="006B5B33" w:rsidP="009C7446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Matching activities to </w:t>
            </w:r>
            <w:r w:rsidR="001D03D7" w:rsidRPr="008259D1">
              <w:rPr>
                <w:rFonts w:ascii="Times New Roman" w:hAnsi="Times New Roman" w:cs="Times New Roman"/>
                <w:sz w:val="24"/>
                <w:szCs w:val="24"/>
              </w:rPr>
              <w:t xml:space="preserve">child’s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abilities</w:t>
            </w:r>
          </w:p>
          <w:p w:rsidR="00382705" w:rsidRDefault="00382705" w:rsidP="00382705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Active Play R</w:t>
            </w:r>
            <w:r w:rsidRPr="008259D1">
              <w:rPr>
                <w:rFonts w:ascii="Times New Roman" w:hAnsi="Times New Roman" w:cs="Times New Roman"/>
                <w:sz w:val="24"/>
                <w:szCs w:val="24"/>
              </w:rPr>
              <w:t>ewards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(ball, balloon, swim trunks, Fit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*, schedule time to play)</w:t>
            </w:r>
          </w:p>
          <w:p w:rsidR="00382705" w:rsidRPr="008259D1" w:rsidRDefault="00382705" w:rsidP="00382705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705" w:rsidRPr="00382705" w:rsidRDefault="00382705" w:rsidP="0038270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What else could you discuss?</w:t>
            </w:r>
          </w:p>
          <w:p w:rsidR="001D03D7" w:rsidRDefault="001D03D7" w:rsidP="009C7446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write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1D03D7" w:rsidRDefault="001D03D7" w:rsidP="009C7446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write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1D03D7" w:rsidRDefault="001D03D7" w:rsidP="00585B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B44E35" w:rsidRDefault="001D03D7" w:rsidP="00585BBC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What handouts have you identif</w:t>
            </w:r>
            <w:r w:rsidR="006B5B3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ied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to promote </w:t>
            </w:r>
            <w:r w:rsidR="006B5B3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parent’s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awareness?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Child’s Play 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Active living for families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HMBH</w:t>
            </w:r>
          </w:p>
          <w:p w:rsidR="001D03D7" w:rsidRDefault="001D03D7" w:rsidP="009C7446">
            <w:pPr>
              <w:pStyle w:val="NoSpacing"/>
              <w:numPr>
                <w:ilvl w:val="0"/>
                <w:numId w:val="1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Helping your Child</w:t>
            </w:r>
          </w:p>
          <w:p w:rsidR="00382705" w:rsidRDefault="00382705" w:rsidP="00382705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705" w:rsidRPr="00382705" w:rsidRDefault="00382705" w:rsidP="0038270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What other resources could you use?</w:t>
            </w:r>
          </w:p>
          <w:p w:rsidR="001D03D7" w:rsidRDefault="001D03D7" w:rsidP="009C744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</w:t>
            </w:r>
            <w:r w:rsidR="00A061CF">
              <w:rPr>
                <w:rFonts w:ascii="Times New Roman" w:hAnsi="Times New Roman" w:cs="Times New Roman"/>
                <w:sz w:val="24"/>
                <w:szCs w:val="24"/>
              </w:rPr>
              <w:t>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E16B2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</w:t>
            </w:r>
            <w:r w:rsidR="00A061CF">
              <w:rPr>
                <w:rFonts w:ascii="Times New Roman" w:hAnsi="Times New Roman" w:cs="Times New Roman"/>
                <w:sz w:val="24"/>
                <w:szCs w:val="24"/>
              </w:rPr>
              <w:t xml:space="preserve">list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1D03D7" w:rsidRDefault="001D03D7" w:rsidP="009C74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6B5B33" w:rsidP="00606680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Select boxes of affirmations/permission </w:t>
            </w:r>
            <w:r w:rsidR="001D03D7"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for this </w:t>
            </w:r>
            <w:r w:rsidR="001D03D7" w:rsidRPr="006B5B33">
              <w:rPr>
                <w:rFonts w:ascii="Times New Roman" w:hAnsi="Times New Roman" w:cs="Times New Roman"/>
                <w:b/>
                <w:color w:val="7030A0"/>
                <w:sz w:val="32"/>
                <w:szCs w:val="32"/>
              </w:rPr>
              <w:t xml:space="preserve">“NOT READY” </w:t>
            </w:r>
            <w:r w:rsidR="001D03D7"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caregiver.</w:t>
            </w:r>
          </w:p>
          <w:p w:rsidR="00C239D6" w:rsidRDefault="00C239D6" w:rsidP="00606680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</w:p>
          <w:p w:rsidR="00C239D6" w:rsidRPr="00382705" w:rsidRDefault="00C239D6" w:rsidP="00C239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Use handout to develop your affirmations and permissions</w:t>
            </w:r>
            <w:r w:rsidR="00A061CF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A061CF" w:rsidRPr="00382705" w:rsidRDefault="00A061CF" w:rsidP="00A06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Below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is an 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example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for you to 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use.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Take 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turns a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ffirming and asking permission. Ensure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you 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write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your 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own and state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them to the </w:t>
            </w:r>
            <w:r w:rsidR="002157C6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group. Allow time to assist each other in tweaking response.</w:t>
            </w:r>
          </w:p>
          <w:p w:rsidR="00C239D6" w:rsidRPr="00585BBC" w:rsidRDefault="00C239D6" w:rsidP="00606680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</w:p>
          <w:p w:rsidR="001D03D7" w:rsidRDefault="001D03D7" w:rsidP="00764718">
            <w:pPr>
              <w:pStyle w:val="NoSpacing"/>
              <w:numPr>
                <w:ilvl w:val="0"/>
                <w:numId w:val="18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have so much going on with raising 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>Gregory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 you think you will have time to talk to </w:t>
            </w:r>
            <w:r w:rsidR="00CD2588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Gregory</w:t>
            </w:r>
            <w:r w:rsidR="00634B6B"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>’s</w:t>
            </w:r>
            <w:r w:rsidRPr="00C2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doctor about his growth?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If so I can provide you with a copy of </w:t>
            </w:r>
            <w:r w:rsidR="00CD2588">
              <w:rPr>
                <w:rFonts w:ascii="Times New Roman" w:hAnsi="Times New Roman" w:cs="Times New Roman"/>
                <w:sz w:val="24"/>
                <w:szCs w:val="24"/>
              </w:rPr>
              <w:t>Gregory’s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growth chart to give to him.</w:t>
            </w:r>
          </w:p>
          <w:p w:rsidR="001D03D7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202C97" w:rsidRDefault="001D03D7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your affirmation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02C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</w:t>
            </w:r>
          </w:p>
          <w:p w:rsidR="001D03D7" w:rsidRDefault="001D03D7" w:rsidP="0076471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304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&amp; asking permission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1D03D7" w:rsidRPr="008259D1" w:rsidRDefault="001D03D7" w:rsidP="0076471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764718" w:rsidRDefault="001D03D7" w:rsidP="00764718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18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</w:t>
            </w:r>
            <w:r w:rsidR="00C239D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  <w:p w:rsidR="001D03D7" w:rsidRDefault="001D03D7" w:rsidP="00764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9D6" w:rsidRDefault="00C239D6" w:rsidP="00764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Default="001D03D7" w:rsidP="00764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D7" w:rsidRPr="00202C97" w:rsidRDefault="001D03D7" w:rsidP="00764718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your affirmation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02C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</w:t>
            </w:r>
          </w:p>
          <w:p w:rsidR="001D03D7" w:rsidRDefault="001D03D7" w:rsidP="00585BB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1D03D7" w:rsidP="00585BB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304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585BBC">
              <w:rPr>
                <w:rFonts w:ascii="Times New Roman" w:hAnsi="Times New Roman" w:cs="Times New Roman"/>
                <w:sz w:val="24"/>
                <w:szCs w:val="24"/>
              </w:rPr>
              <w:t>&amp; asking permission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)______________________</w:t>
            </w:r>
            <w:r w:rsidR="00C239D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C239D6" w:rsidRDefault="00C239D6" w:rsidP="00585BB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8259D1" w:rsidRDefault="001D03D7" w:rsidP="00585BBC">
            <w:pPr>
              <w:pStyle w:val="NoSpacing"/>
              <w:ind w:left="-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202C97" w:rsidRDefault="001D03D7" w:rsidP="00585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     </w:t>
            </w:r>
            <w:r w:rsidRPr="00202C9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</w:t>
            </w:r>
            <w:r w:rsidR="00C239D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  <w:p w:rsidR="001D03D7" w:rsidRPr="00B44E35" w:rsidRDefault="001D03D7" w:rsidP="00606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Pr="00585BBC" w:rsidRDefault="001D03D7" w:rsidP="00AC2E7B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3C3275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lastRenderedPageBreak/>
              <w:t>3.</w:t>
            </w:r>
            <w:r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 Select boxes of </w:t>
            </w:r>
            <w: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closing </w:t>
            </w:r>
            <w:r w:rsidRPr="00585BB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affirmations for this “NOT READY” caregiver.</w:t>
            </w:r>
          </w:p>
          <w:p w:rsidR="00A061CF" w:rsidRPr="00382705" w:rsidRDefault="00A061CF" w:rsidP="00A06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evelop closing affirmations individually and then discuss as a group.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Below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is an 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example for </w:t>
            </w:r>
            <w:r w:rsidR="00382705"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you to use</w:t>
            </w:r>
            <w:r w:rsidRPr="0038270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D03D7" w:rsidRDefault="001D03D7" w:rsidP="00606680">
            <w:pP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  <w:p w:rsidR="001D03D7" w:rsidRDefault="00412F69" w:rsidP="0076471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2E7B">
              <w:rPr>
                <w:rFonts w:ascii="Times New Roman" w:hAnsi="Times New Roman" w:cs="Times New Roman"/>
                <w:sz w:val="24"/>
                <w:szCs w:val="24"/>
              </w:rPr>
              <w:t xml:space="preserve">Thanks for coming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g</w:t>
            </w:r>
            <w:r w:rsidR="001D03D7" w:rsidRPr="00AC2E7B">
              <w:rPr>
                <w:rFonts w:ascii="Times New Roman" w:hAnsi="Times New Roman" w:cs="Times New Roman"/>
                <w:sz w:val="24"/>
                <w:szCs w:val="24"/>
              </w:rPr>
              <w:t>ood luck with everything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have scheduled today.</w:t>
            </w:r>
            <w:r w:rsidR="001D03D7" w:rsidRPr="00AC2E7B">
              <w:rPr>
                <w:rFonts w:ascii="Times New Roman" w:hAnsi="Times New Roman" w:cs="Times New Roman"/>
                <w:sz w:val="24"/>
                <w:szCs w:val="24"/>
              </w:rPr>
              <w:t xml:space="preserve"> If you get a chance you may want to 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our conversation </w:t>
            </w:r>
            <w:r w:rsidR="001D03D7" w:rsidRPr="00AC2E7B">
              <w:rPr>
                <w:rFonts w:ascii="Times New Roman" w:hAnsi="Times New Roman" w:cs="Times New Roman"/>
                <w:sz w:val="24"/>
                <w:szCs w:val="24"/>
              </w:rPr>
              <w:t>with your HCP.</w:t>
            </w:r>
          </w:p>
          <w:p w:rsidR="001D03D7" w:rsidRPr="008D4854" w:rsidRDefault="001D03D7" w:rsidP="008D485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D7" w:rsidRDefault="00C239D6" w:rsidP="0076471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write your own:</w:t>
            </w:r>
            <w:r w:rsidR="001D03D7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239D6" w:rsidRDefault="00C239D6" w:rsidP="00C2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C90916" w:rsidRPr="006B5B33" w:rsidRDefault="00C239D6" w:rsidP="00215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D03D7" w:rsidRPr="00C239D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</w:tbl>
    <w:p w:rsidR="00606680" w:rsidRDefault="00606680"/>
    <w:p w:rsidR="00382705" w:rsidRDefault="00382705">
      <w:r>
        <w:t xml:space="preserve">Notes: </w:t>
      </w:r>
    </w:p>
    <w:sectPr w:rsidR="00382705" w:rsidSect="00C072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212" w:rsidRDefault="007C7212" w:rsidP="00E14912">
      <w:pPr>
        <w:spacing w:after="0" w:line="240" w:lineRule="auto"/>
      </w:pPr>
      <w:r>
        <w:separator/>
      </w:r>
    </w:p>
  </w:endnote>
  <w:endnote w:type="continuationSeparator" w:id="0">
    <w:p w:rsidR="007C7212" w:rsidRDefault="007C7212" w:rsidP="00E1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C4" w:rsidRDefault="009C14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C4" w:rsidRDefault="009C14C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C4" w:rsidRDefault="009C14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212" w:rsidRDefault="007C7212" w:rsidP="00E14912">
      <w:pPr>
        <w:spacing w:after="0" w:line="240" w:lineRule="auto"/>
      </w:pPr>
      <w:r>
        <w:separator/>
      </w:r>
    </w:p>
  </w:footnote>
  <w:footnote w:type="continuationSeparator" w:id="0">
    <w:p w:rsidR="007C7212" w:rsidRDefault="007C7212" w:rsidP="00E14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C4" w:rsidRDefault="009C14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C4" w:rsidRPr="00BA208A" w:rsidRDefault="009C14C4" w:rsidP="009C14C4">
    <w:pPr>
      <w:pStyle w:val="Header"/>
      <w:rPr>
        <w:rFonts w:ascii="Arial" w:hAnsi="Arial" w:cs="Arial"/>
        <w:b/>
        <w:sz w:val="24"/>
        <w:szCs w:val="24"/>
      </w:rPr>
    </w:pPr>
    <w:r w:rsidRPr="00BA208A">
      <w:rPr>
        <w:rFonts w:ascii="Arial" w:hAnsi="Arial" w:cs="Arial"/>
        <w:b/>
        <w:sz w:val="24"/>
        <w:szCs w:val="24"/>
      </w:rPr>
      <w:t>Traine</w:t>
    </w:r>
    <w:r>
      <w:rPr>
        <w:rFonts w:ascii="Arial" w:hAnsi="Arial" w:cs="Arial"/>
        <w:b/>
        <w:sz w:val="24"/>
        <w:szCs w:val="24"/>
      </w:rPr>
      <w:t>e</w:t>
    </w:r>
    <w:r w:rsidRPr="00BA208A">
      <w:rPr>
        <w:rFonts w:ascii="Arial" w:hAnsi="Arial" w:cs="Arial"/>
        <w:b/>
        <w:sz w:val="24"/>
        <w:szCs w:val="24"/>
      </w:rPr>
      <w:t xml:space="preserve">’s copy </w:t>
    </w:r>
    <w:r>
      <w:rPr>
        <w:rFonts w:ascii="Arial" w:hAnsi="Arial" w:cs="Arial"/>
        <w:b/>
        <w:sz w:val="24"/>
        <w:szCs w:val="24"/>
      </w:rPr>
      <w:t>NOT READY 1a Activity for Readiness to Change</w:t>
    </w:r>
  </w:p>
  <w:p w:rsidR="007C7212" w:rsidRDefault="007C721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C4" w:rsidRDefault="009C14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BD14691_"/>
      </v:shape>
    </w:pict>
  </w:numPicBullet>
  <w:numPicBullet w:numPicBulletId="1">
    <w:pict>
      <v:shape id="_x0000_i1027" type="#_x0000_t75" style="width:12pt;height:12.6pt" o:bullet="t">
        <v:imagedata r:id="rId2" o:title="artBCE1"/>
      </v:shape>
    </w:pict>
  </w:numPicBullet>
  <w:abstractNum w:abstractNumId="0">
    <w:nsid w:val="003D4B97"/>
    <w:multiLevelType w:val="hybridMultilevel"/>
    <w:tmpl w:val="4DB4850C"/>
    <w:lvl w:ilvl="0" w:tplc="CA3ACD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7C01"/>
    <w:multiLevelType w:val="hybridMultilevel"/>
    <w:tmpl w:val="2B363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4FA18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D0996"/>
    <w:multiLevelType w:val="hybridMultilevel"/>
    <w:tmpl w:val="BBA07EF6"/>
    <w:lvl w:ilvl="0" w:tplc="5414FA18">
      <w:start w:val="1"/>
      <w:numFmt w:val="bullet"/>
      <w:lvlText w:val=""/>
      <w:lvlPicBulletId w:val="0"/>
      <w:lvlJc w:val="left"/>
      <w:pPr>
        <w:ind w:left="13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">
    <w:nsid w:val="0E0D2A2B"/>
    <w:multiLevelType w:val="hybridMultilevel"/>
    <w:tmpl w:val="DB62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54E9A"/>
    <w:multiLevelType w:val="hybridMultilevel"/>
    <w:tmpl w:val="65F02432"/>
    <w:lvl w:ilvl="0" w:tplc="05BEB1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446BF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84DB4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D6C5B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D069F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52F61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14F98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64960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657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1150CDE"/>
    <w:multiLevelType w:val="hybridMultilevel"/>
    <w:tmpl w:val="5BB8F4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3944F9"/>
    <w:multiLevelType w:val="hybridMultilevel"/>
    <w:tmpl w:val="A1C0BC3E"/>
    <w:lvl w:ilvl="0" w:tplc="506CA2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F855D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00E10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20687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AF37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4AD0A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3641C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6A37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B4CB4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6975BB0"/>
    <w:multiLevelType w:val="hybridMultilevel"/>
    <w:tmpl w:val="5A6A0D6A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9275C"/>
    <w:multiLevelType w:val="hybridMultilevel"/>
    <w:tmpl w:val="40B843A0"/>
    <w:lvl w:ilvl="0" w:tplc="CA3ACD6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1D38D5"/>
    <w:multiLevelType w:val="hybridMultilevel"/>
    <w:tmpl w:val="FB1AC7CC"/>
    <w:lvl w:ilvl="0" w:tplc="CA3ACD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84DF5"/>
    <w:multiLevelType w:val="hybridMultilevel"/>
    <w:tmpl w:val="F44A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D3663"/>
    <w:multiLevelType w:val="hybridMultilevel"/>
    <w:tmpl w:val="8870B6CA"/>
    <w:lvl w:ilvl="0" w:tplc="16AE75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386C2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A2789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44A4C2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F2306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32AE0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C2F5D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1E5AA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EA4FE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DBE7344"/>
    <w:multiLevelType w:val="hybridMultilevel"/>
    <w:tmpl w:val="703E5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37B0E"/>
    <w:multiLevelType w:val="hybridMultilevel"/>
    <w:tmpl w:val="5C768E26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060CF"/>
    <w:multiLevelType w:val="hybridMultilevel"/>
    <w:tmpl w:val="6AACB354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4FA18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5414FA18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C4B0A"/>
    <w:multiLevelType w:val="hybridMultilevel"/>
    <w:tmpl w:val="E6481242"/>
    <w:lvl w:ilvl="0" w:tplc="E3E4689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5A209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16CC0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A2C4A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EEA98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CED8E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6E5F8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9C5A9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228C3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25303AF"/>
    <w:multiLevelType w:val="hybridMultilevel"/>
    <w:tmpl w:val="EB300D32"/>
    <w:lvl w:ilvl="0" w:tplc="5414FA1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29F5874"/>
    <w:multiLevelType w:val="hybridMultilevel"/>
    <w:tmpl w:val="27A44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A4927"/>
    <w:multiLevelType w:val="hybridMultilevel"/>
    <w:tmpl w:val="405213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C43F1C"/>
    <w:multiLevelType w:val="hybridMultilevel"/>
    <w:tmpl w:val="D08C1230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D44DC"/>
    <w:multiLevelType w:val="hybridMultilevel"/>
    <w:tmpl w:val="FAE24BBC"/>
    <w:lvl w:ilvl="0" w:tplc="5414FA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C13E5"/>
    <w:multiLevelType w:val="hybridMultilevel"/>
    <w:tmpl w:val="FB82448C"/>
    <w:lvl w:ilvl="0" w:tplc="CA3ACD6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14FA18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 w:tplc="5414FA18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017C37"/>
    <w:multiLevelType w:val="hybridMultilevel"/>
    <w:tmpl w:val="372ABDA0"/>
    <w:lvl w:ilvl="0" w:tplc="5588937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04099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208D8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9C8C7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FEBB0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8B49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8241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62ED3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9ABB5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4880B32"/>
    <w:multiLevelType w:val="hybridMultilevel"/>
    <w:tmpl w:val="3B580AD4"/>
    <w:lvl w:ilvl="0" w:tplc="CA3ACD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20665"/>
    <w:multiLevelType w:val="hybridMultilevel"/>
    <w:tmpl w:val="2598A12A"/>
    <w:lvl w:ilvl="0" w:tplc="489CFB6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0663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8E7F0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32C95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AE268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ACD59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326B2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5AB8A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B6E6F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5023068"/>
    <w:multiLevelType w:val="hybridMultilevel"/>
    <w:tmpl w:val="8730AA00"/>
    <w:lvl w:ilvl="0" w:tplc="69DC802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FC3F5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4C33A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AAFC5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A4C4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8D11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08C4A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743FD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087C1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79340D29"/>
    <w:multiLevelType w:val="hybridMultilevel"/>
    <w:tmpl w:val="2034E7FC"/>
    <w:lvl w:ilvl="0" w:tplc="5CC09AF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E4357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06079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768E2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BA6FC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9A047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D2820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4259D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607FB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79F50EE0"/>
    <w:multiLevelType w:val="hybridMultilevel"/>
    <w:tmpl w:val="D858330C"/>
    <w:lvl w:ilvl="0" w:tplc="5414FA1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CA3ACD62">
      <w:start w:val="1"/>
      <w:numFmt w:val="bullet"/>
      <w:lvlText w:val=""/>
      <w:lvlJc w:val="left"/>
      <w:pPr>
        <w:ind w:left="2472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17"/>
  </w:num>
  <w:num w:numId="4">
    <w:abstractNumId w:val="2"/>
  </w:num>
  <w:num w:numId="5">
    <w:abstractNumId w:val="12"/>
  </w:num>
  <w:num w:numId="6">
    <w:abstractNumId w:val="5"/>
  </w:num>
  <w:num w:numId="7">
    <w:abstractNumId w:val="13"/>
  </w:num>
  <w:num w:numId="8">
    <w:abstractNumId w:val="3"/>
  </w:num>
  <w:num w:numId="9">
    <w:abstractNumId w:val="10"/>
  </w:num>
  <w:num w:numId="10">
    <w:abstractNumId w:val="1"/>
  </w:num>
  <w:num w:numId="11">
    <w:abstractNumId w:val="14"/>
  </w:num>
  <w:num w:numId="12">
    <w:abstractNumId w:val="7"/>
  </w:num>
  <w:num w:numId="13">
    <w:abstractNumId w:val="16"/>
  </w:num>
  <w:num w:numId="14">
    <w:abstractNumId w:val="20"/>
  </w:num>
  <w:num w:numId="15">
    <w:abstractNumId w:val="23"/>
  </w:num>
  <w:num w:numId="16">
    <w:abstractNumId w:val="21"/>
  </w:num>
  <w:num w:numId="17">
    <w:abstractNumId w:val="8"/>
  </w:num>
  <w:num w:numId="18">
    <w:abstractNumId w:val="9"/>
  </w:num>
  <w:num w:numId="19">
    <w:abstractNumId w:val="0"/>
  </w:num>
  <w:num w:numId="20">
    <w:abstractNumId w:val="6"/>
  </w:num>
  <w:num w:numId="21">
    <w:abstractNumId w:val="22"/>
  </w:num>
  <w:num w:numId="22">
    <w:abstractNumId w:val="24"/>
  </w:num>
  <w:num w:numId="23">
    <w:abstractNumId w:val="11"/>
  </w:num>
  <w:num w:numId="24">
    <w:abstractNumId w:val="25"/>
  </w:num>
  <w:num w:numId="25">
    <w:abstractNumId w:val="15"/>
  </w:num>
  <w:num w:numId="26">
    <w:abstractNumId w:val="4"/>
  </w:num>
  <w:num w:numId="27">
    <w:abstractNumId w:val="26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2D4"/>
    <w:rsid w:val="00002CA3"/>
    <w:rsid w:val="0001795F"/>
    <w:rsid w:val="00043FB7"/>
    <w:rsid w:val="000D1806"/>
    <w:rsid w:val="001D03D7"/>
    <w:rsid w:val="002003FC"/>
    <w:rsid w:val="00202C97"/>
    <w:rsid w:val="00206483"/>
    <w:rsid w:val="002157C6"/>
    <w:rsid w:val="00235988"/>
    <w:rsid w:val="00247226"/>
    <w:rsid w:val="00280D8F"/>
    <w:rsid w:val="00286CF9"/>
    <w:rsid w:val="002B10F8"/>
    <w:rsid w:val="002B7925"/>
    <w:rsid w:val="00382705"/>
    <w:rsid w:val="003902F1"/>
    <w:rsid w:val="003B2943"/>
    <w:rsid w:val="00412F69"/>
    <w:rsid w:val="00460682"/>
    <w:rsid w:val="004863CF"/>
    <w:rsid w:val="00585BBC"/>
    <w:rsid w:val="00606680"/>
    <w:rsid w:val="006066B3"/>
    <w:rsid w:val="006159EE"/>
    <w:rsid w:val="00634B6B"/>
    <w:rsid w:val="006B5B33"/>
    <w:rsid w:val="006F2A46"/>
    <w:rsid w:val="0070596E"/>
    <w:rsid w:val="00764718"/>
    <w:rsid w:val="007A4E88"/>
    <w:rsid w:val="007B4927"/>
    <w:rsid w:val="007C7212"/>
    <w:rsid w:val="007D4EF1"/>
    <w:rsid w:val="00876519"/>
    <w:rsid w:val="00892950"/>
    <w:rsid w:val="008D4854"/>
    <w:rsid w:val="00930400"/>
    <w:rsid w:val="00995F95"/>
    <w:rsid w:val="009C14C4"/>
    <w:rsid w:val="009C7446"/>
    <w:rsid w:val="00A061CF"/>
    <w:rsid w:val="00A372A1"/>
    <w:rsid w:val="00A87373"/>
    <w:rsid w:val="00AB4228"/>
    <w:rsid w:val="00AC2E7B"/>
    <w:rsid w:val="00B07AE9"/>
    <w:rsid w:val="00BB1756"/>
    <w:rsid w:val="00BC2691"/>
    <w:rsid w:val="00BE7DC3"/>
    <w:rsid w:val="00BF47F4"/>
    <w:rsid w:val="00C072D4"/>
    <w:rsid w:val="00C239D6"/>
    <w:rsid w:val="00C40650"/>
    <w:rsid w:val="00C90916"/>
    <w:rsid w:val="00CC0A07"/>
    <w:rsid w:val="00CD2588"/>
    <w:rsid w:val="00CE16B2"/>
    <w:rsid w:val="00DE7A98"/>
    <w:rsid w:val="00E14912"/>
    <w:rsid w:val="00E45ABC"/>
    <w:rsid w:val="00F13E15"/>
    <w:rsid w:val="00F21372"/>
    <w:rsid w:val="00FC2302"/>
    <w:rsid w:val="00FD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72D4"/>
    <w:pPr>
      <w:ind w:left="720"/>
      <w:contextualSpacing/>
    </w:pPr>
  </w:style>
  <w:style w:type="paragraph" w:styleId="NoSpacing">
    <w:name w:val="No Spacing"/>
    <w:uiPriority w:val="1"/>
    <w:qFormat/>
    <w:rsid w:val="00BC269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4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912"/>
  </w:style>
  <w:style w:type="paragraph" w:styleId="Footer">
    <w:name w:val="footer"/>
    <w:basedOn w:val="Normal"/>
    <w:link w:val="FooterChar"/>
    <w:uiPriority w:val="99"/>
    <w:semiHidden/>
    <w:unhideWhenUsed/>
    <w:rsid w:val="00E14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912"/>
  </w:style>
  <w:style w:type="paragraph" w:styleId="BalloonText">
    <w:name w:val="Balloon Text"/>
    <w:basedOn w:val="Normal"/>
    <w:link w:val="BalloonTextChar"/>
    <w:uiPriority w:val="99"/>
    <w:semiHidden/>
    <w:unhideWhenUsed/>
    <w:rsid w:val="007B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5298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1714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504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025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461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00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884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225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85EB8-F606-4C6F-B943-829891DB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mtompkinsdavis</dc:creator>
  <cp:lastModifiedBy>mtompkinsdavis</cp:lastModifiedBy>
  <cp:revision>3</cp:revision>
  <cp:lastPrinted>2012-06-20T17:22:00Z</cp:lastPrinted>
  <dcterms:created xsi:type="dcterms:W3CDTF">2012-06-20T17:36:00Z</dcterms:created>
  <dcterms:modified xsi:type="dcterms:W3CDTF">2012-06-20T20:52:00Z</dcterms:modified>
</cp:coreProperties>
</file>